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46D" w:rsidRPr="00C95BAF" w:rsidRDefault="00DD1CEB" w:rsidP="00DD1CEB">
      <w:pPr>
        <w:jc w:val="center"/>
        <w:rPr>
          <w:b/>
          <w:u w:val="single"/>
        </w:rPr>
      </w:pPr>
      <w:r w:rsidRPr="00C95BAF">
        <w:rPr>
          <w:b/>
          <w:u w:val="single"/>
        </w:rPr>
        <w:t>Declaration of Business Interests and Conflict of Interest for the Local Governing Body 202</w:t>
      </w:r>
      <w:r w:rsidR="00111646">
        <w:rPr>
          <w:b/>
          <w:u w:val="single"/>
        </w:rPr>
        <w:t>5-26</w:t>
      </w:r>
    </w:p>
    <w:p w:rsidR="00DD1CEB" w:rsidRDefault="00DD1CEB" w:rsidP="00DD1CEB">
      <w:pPr>
        <w:jc w:val="center"/>
      </w:pPr>
      <w:r>
        <w:t>Members of the Local Governing Board are required to declare all business interests that they have. They must also declare any business interests that their partner or member of their immediate family have, that might affect their relationship with the School and/or their decision making. Completion of this form does not remove the requirement upon them to disclose orally any interest at any specific meeting and to leave the meeting for that agenda item. Any changes to the information below must be communicated immediately to the Chair of Governors.</w:t>
      </w:r>
    </w:p>
    <w:tbl>
      <w:tblPr>
        <w:tblStyle w:val="TableGrid"/>
        <w:tblW w:w="14312" w:type="dxa"/>
        <w:tblLayout w:type="fixed"/>
        <w:tblLook w:val="04A0" w:firstRow="1" w:lastRow="0" w:firstColumn="1" w:lastColumn="0" w:noHBand="0" w:noVBand="1"/>
      </w:tblPr>
      <w:tblGrid>
        <w:gridCol w:w="1789"/>
        <w:gridCol w:w="1789"/>
        <w:gridCol w:w="2513"/>
        <w:gridCol w:w="2126"/>
        <w:gridCol w:w="1559"/>
        <w:gridCol w:w="1559"/>
        <w:gridCol w:w="1560"/>
        <w:gridCol w:w="1417"/>
      </w:tblGrid>
      <w:tr w:rsidR="00DD1CEB" w:rsidTr="00C95BAF">
        <w:tc>
          <w:tcPr>
            <w:tcW w:w="1789" w:type="dxa"/>
          </w:tcPr>
          <w:p w:rsidR="00DD1CEB" w:rsidRPr="00C95BAF" w:rsidRDefault="00DD1CEB" w:rsidP="00BC6CD3">
            <w:pPr>
              <w:jc w:val="center"/>
              <w:rPr>
                <w:b/>
              </w:rPr>
            </w:pPr>
            <w:r w:rsidRPr="00C95BAF">
              <w:rPr>
                <w:b/>
              </w:rPr>
              <w:t>Role Name</w:t>
            </w:r>
          </w:p>
        </w:tc>
        <w:tc>
          <w:tcPr>
            <w:tcW w:w="1789" w:type="dxa"/>
          </w:tcPr>
          <w:p w:rsidR="00DD1CEB" w:rsidRPr="00C95BAF" w:rsidRDefault="00DD1CEB" w:rsidP="00BC6CD3">
            <w:pPr>
              <w:jc w:val="center"/>
              <w:rPr>
                <w:b/>
              </w:rPr>
            </w:pPr>
            <w:r w:rsidRPr="00C95BAF">
              <w:rPr>
                <w:b/>
              </w:rPr>
              <w:t>Name</w:t>
            </w:r>
          </w:p>
        </w:tc>
        <w:tc>
          <w:tcPr>
            <w:tcW w:w="2513" w:type="dxa"/>
          </w:tcPr>
          <w:p w:rsidR="00DD1CEB" w:rsidRPr="00C95BAF" w:rsidRDefault="00DD1CEB" w:rsidP="00BC6CD3">
            <w:pPr>
              <w:jc w:val="center"/>
              <w:rPr>
                <w:b/>
              </w:rPr>
            </w:pPr>
            <w:r w:rsidRPr="00C95BAF">
              <w:rPr>
                <w:b/>
              </w:rPr>
              <w:t>Name of Business / Associated Person</w:t>
            </w:r>
          </w:p>
        </w:tc>
        <w:tc>
          <w:tcPr>
            <w:tcW w:w="2126" w:type="dxa"/>
          </w:tcPr>
          <w:p w:rsidR="00DD1CEB" w:rsidRPr="00C95BAF" w:rsidRDefault="00DD1CEB" w:rsidP="00BC6CD3">
            <w:pPr>
              <w:jc w:val="center"/>
              <w:rPr>
                <w:b/>
              </w:rPr>
            </w:pPr>
            <w:r w:rsidRPr="00C95BAF">
              <w:rPr>
                <w:b/>
              </w:rPr>
              <w:t>Nature of Interest/Association</w:t>
            </w:r>
          </w:p>
        </w:tc>
        <w:tc>
          <w:tcPr>
            <w:tcW w:w="1559" w:type="dxa"/>
          </w:tcPr>
          <w:p w:rsidR="00DD1CEB" w:rsidRPr="00C95BAF" w:rsidRDefault="00DD1CEB" w:rsidP="00BC6CD3">
            <w:pPr>
              <w:jc w:val="center"/>
              <w:rPr>
                <w:b/>
              </w:rPr>
            </w:pPr>
            <w:r w:rsidRPr="00C95BAF">
              <w:rPr>
                <w:b/>
              </w:rPr>
              <w:t>Date interest began</w:t>
            </w:r>
          </w:p>
        </w:tc>
        <w:tc>
          <w:tcPr>
            <w:tcW w:w="1559" w:type="dxa"/>
          </w:tcPr>
          <w:p w:rsidR="00DD1CEB" w:rsidRPr="00C95BAF" w:rsidRDefault="00DD1CEB" w:rsidP="00BC6CD3">
            <w:pPr>
              <w:jc w:val="center"/>
              <w:rPr>
                <w:b/>
              </w:rPr>
            </w:pPr>
            <w:r w:rsidRPr="00C95BAF">
              <w:rPr>
                <w:b/>
              </w:rPr>
              <w:t>No interest to declare</w:t>
            </w:r>
          </w:p>
        </w:tc>
        <w:tc>
          <w:tcPr>
            <w:tcW w:w="1560" w:type="dxa"/>
            <w:shd w:val="clear" w:color="auto" w:fill="E2EFD9" w:themeFill="accent6" w:themeFillTint="33"/>
          </w:tcPr>
          <w:p w:rsidR="00DD1CEB" w:rsidRPr="00C95BAF" w:rsidRDefault="00DD1CEB" w:rsidP="00BC6CD3">
            <w:pPr>
              <w:jc w:val="center"/>
              <w:rPr>
                <w:b/>
              </w:rPr>
            </w:pPr>
            <w:r w:rsidRPr="00C95BAF">
              <w:rPr>
                <w:b/>
              </w:rPr>
              <w:t>Reviewed</w:t>
            </w:r>
          </w:p>
        </w:tc>
        <w:tc>
          <w:tcPr>
            <w:tcW w:w="1417" w:type="dxa"/>
            <w:shd w:val="clear" w:color="auto" w:fill="E2EFD9" w:themeFill="accent6" w:themeFillTint="33"/>
          </w:tcPr>
          <w:p w:rsidR="00DD1CEB" w:rsidRPr="00C95BAF" w:rsidRDefault="00DD1CEB" w:rsidP="00BC6CD3">
            <w:pPr>
              <w:jc w:val="center"/>
              <w:rPr>
                <w:b/>
              </w:rPr>
            </w:pPr>
            <w:r w:rsidRPr="00C95BAF">
              <w:rPr>
                <w:b/>
              </w:rPr>
              <w:t>Date</w:t>
            </w:r>
          </w:p>
        </w:tc>
      </w:tr>
      <w:tr w:rsidR="00DD1CEB" w:rsidTr="00C95BAF">
        <w:tc>
          <w:tcPr>
            <w:tcW w:w="1789" w:type="dxa"/>
          </w:tcPr>
          <w:p w:rsidR="00DD1CEB" w:rsidRDefault="00DD1CEB" w:rsidP="00DD1CEB">
            <w:pPr>
              <w:jc w:val="center"/>
            </w:pPr>
            <w:r>
              <w:t>Governor - Chair</w:t>
            </w:r>
          </w:p>
        </w:tc>
        <w:tc>
          <w:tcPr>
            <w:tcW w:w="1789" w:type="dxa"/>
          </w:tcPr>
          <w:p w:rsidR="00DD1CEB" w:rsidRDefault="00DD1CEB" w:rsidP="00DD1CEB">
            <w:pPr>
              <w:jc w:val="center"/>
            </w:pPr>
            <w:r>
              <w:t>Melanie Heywood</w:t>
            </w:r>
          </w:p>
        </w:tc>
        <w:tc>
          <w:tcPr>
            <w:tcW w:w="2513" w:type="dxa"/>
          </w:tcPr>
          <w:p w:rsidR="00DD1CEB" w:rsidRDefault="00DD1CEB" w:rsidP="00DD1CEB">
            <w:pPr>
              <w:jc w:val="center"/>
            </w:pPr>
          </w:p>
        </w:tc>
        <w:tc>
          <w:tcPr>
            <w:tcW w:w="2126" w:type="dxa"/>
          </w:tcPr>
          <w:p w:rsidR="00DD1CEB" w:rsidRDefault="00DD1CEB" w:rsidP="00DD1CEB">
            <w:pPr>
              <w:jc w:val="center"/>
            </w:pPr>
          </w:p>
        </w:tc>
        <w:tc>
          <w:tcPr>
            <w:tcW w:w="1559" w:type="dxa"/>
          </w:tcPr>
          <w:p w:rsidR="00DD1CEB" w:rsidRDefault="00DD1CEB" w:rsidP="00DD1CEB">
            <w:pPr>
              <w:jc w:val="center"/>
            </w:pPr>
          </w:p>
        </w:tc>
        <w:tc>
          <w:tcPr>
            <w:tcW w:w="1559" w:type="dxa"/>
          </w:tcPr>
          <w:p w:rsidR="00DD1CEB" w:rsidRDefault="00DD1CEB" w:rsidP="00DD1CEB">
            <w:pPr>
              <w:jc w:val="center"/>
            </w:pPr>
            <w:r>
              <w:t xml:space="preserve">None </w:t>
            </w:r>
          </w:p>
        </w:tc>
        <w:tc>
          <w:tcPr>
            <w:tcW w:w="1560" w:type="dxa"/>
            <w:shd w:val="clear" w:color="auto" w:fill="E2EFD9" w:themeFill="accent6" w:themeFillTint="33"/>
          </w:tcPr>
          <w:p w:rsidR="00DD1CEB" w:rsidRDefault="00111646" w:rsidP="00DD1CEB">
            <w:pPr>
              <w:jc w:val="center"/>
            </w:pPr>
            <w:r>
              <w:t>yes</w:t>
            </w:r>
          </w:p>
        </w:tc>
        <w:tc>
          <w:tcPr>
            <w:tcW w:w="1417" w:type="dxa"/>
            <w:shd w:val="clear" w:color="auto" w:fill="E2EFD9" w:themeFill="accent6" w:themeFillTint="33"/>
          </w:tcPr>
          <w:p w:rsidR="00DD1CEB" w:rsidRDefault="00111646" w:rsidP="00DD1CEB">
            <w:pPr>
              <w:jc w:val="center"/>
            </w:pPr>
            <w:r>
              <w:t>15/1/26</w:t>
            </w:r>
          </w:p>
        </w:tc>
      </w:tr>
      <w:tr w:rsidR="00DD1CEB" w:rsidTr="00C95BAF">
        <w:tc>
          <w:tcPr>
            <w:tcW w:w="1789" w:type="dxa"/>
          </w:tcPr>
          <w:p w:rsidR="00DD1CEB" w:rsidRDefault="00DD1CEB" w:rsidP="00DD1CEB">
            <w:pPr>
              <w:jc w:val="center"/>
            </w:pPr>
            <w:r>
              <w:t>Governor – Vice-Chair</w:t>
            </w:r>
          </w:p>
        </w:tc>
        <w:tc>
          <w:tcPr>
            <w:tcW w:w="1789" w:type="dxa"/>
          </w:tcPr>
          <w:p w:rsidR="00DD1CEB" w:rsidRDefault="00DD1CEB" w:rsidP="00DD1CEB">
            <w:pPr>
              <w:jc w:val="center"/>
            </w:pPr>
            <w:r>
              <w:t>Samantha Joyce</w:t>
            </w:r>
          </w:p>
        </w:tc>
        <w:tc>
          <w:tcPr>
            <w:tcW w:w="2513" w:type="dxa"/>
          </w:tcPr>
          <w:p w:rsidR="00DD1CEB" w:rsidRDefault="00B175AF" w:rsidP="00DD1CEB">
            <w:pPr>
              <w:jc w:val="center"/>
            </w:pPr>
            <w:r>
              <w:t>Kendrick Joyce</w:t>
            </w:r>
          </w:p>
        </w:tc>
        <w:tc>
          <w:tcPr>
            <w:tcW w:w="2126" w:type="dxa"/>
          </w:tcPr>
          <w:p w:rsidR="00DD1CEB" w:rsidRDefault="00B175AF" w:rsidP="00DD1CEB">
            <w:pPr>
              <w:jc w:val="center"/>
            </w:pPr>
            <w:r>
              <w:t>Son</w:t>
            </w:r>
          </w:p>
        </w:tc>
        <w:tc>
          <w:tcPr>
            <w:tcW w:w="1559" w:type="dxa"/>
          </w:tcPr>
          <w:p w:rsidR="00DD1CEB" w:rsidRDefault="00DD1CEB" w:rsidP="00DD1CEB">
            <w:pPr>
              <w:jc w:val="center"/>
            </w:pPr>
          </w:p>
        </w:tc>
        <w:tc>
          <w:tcPr>
            <w:tcW w:w="1559" w:type="dxa"/>
          </w:tcPr>
          <w:p w:rsidR="00DD1CEB" w:rsidRDefault="00DD1CEB" w:rsidP="00DD1CEB">
            <w:pPr>
              <w:jc w:val="center"/>
            </w:pPr>
          </w:p>
        </w:tc>
        <w:tc>
          <w:tcPr>
            <w:tcW w:w="1560" w:type="dxa"/>
            <w:shd w:val="clear" w:color="auto" w:fill="E2EFD9" w:themeFill="accent6" w:themeFillTint="33"/>
          </w:tcPr>
          <w:p w:rsidR="00DD1CEB" w:rsidRDefault="00111646" w:rsidP="00DD1CEB">
            <w:pPr>
              <w:jc w:val="center"/>
            </w:pPr>
            <w:r>
              <w:t>yes</w:t>
            </w:r>
          </w:p>
        </w:tc>
        <w:tc>
          <w:tcPr>
            <w:tcW w:w="1417" w:type="dxa"/>
            <w:shd w:val="clear" w:color="auto" w:fill="E2EFD9" w:themeFill="accent6" w:themeFillTint="33"/>
          </w:tcPr>
          <w:p w:rsidR="00DD1CEB" w:rsidRDefault="00111646" w:rsidP="00DD1CEB">
            <w:pPr>
              <w:jc w:val="center"/>
            </w:pPr>
            <w:r>
              <w:t>15/1/26</w:t>
            </w:r>
          </w:p>
        </w:tc>
      </w:tr>
      <w:tr w:rsidR="00DD1CEB" w:rsidTr="00C95BAF">
        <w:tc>
          <w:tcPr>
            <w:tcW w:w="1789" w:type="dxa"/>
          </w:tcPr>
          <w:p w:rsidR="00DD1CEB" w:rsidRDefault="00B175AF" w:rsidP="00DD1CEB">
            <w:pPr>
              <w:jc w:val="center"/>
            </w:pPr>
            <w:r>
              <w:t>Co-opted Governor</w:t>
            </w:r>
          </w:p>
        </w:tc>
        <w:tc>
          <w:tcPr>
            <w:tcW w:w="1789" w:type="dxa"/>
          </w:tcPr>
          <w:p w:rsidR="00DD1CEB" w:rsidRDefault="00B175AF" w:rsidP="00DD1CEB">
            <w:pPr>
              <w:jc w:val="center"/>
            </w:pPr>
            <w:r>
              <w:t>Justine Leader</w:t>
            </w:r>
          </w:p>
        </w:tc>
        <w:tc>
          <w:tcPr>
            <w:tcW w:w="2513" w:type="dxa"/>
          </w:tcPr>
          <w:p w:rsidR="00DD1CEB" w:rsidRDefault="00DD1CEB" w:rsidP="00DD1CEB">
            <w:pPr>
              <w:jc w:val="center"/>
            </w:pPr>
          </w:p>
        </w:tc>
        <w:tc>
          <w:tcPr>
            <w:tcW w:w="2126" w:type="dxa"/>
          </w:tcPr>
          <w:p w:rsidR="00DD1CEB" w:rsidRDefault="00DD1CEB" w:rsidP="00DD1CEB">
            <w:pPr>
              <w:jc w:val="center"/>
            </w:pPr>
          </w:p>
        </w:tc>
        <w:tc>
          <w:tcPr>
            <w:tcW w:w="1559" w:type="dxa"/>
          </w:tcPr>
          <w:p w:rsidR="00DD1CEB" w:rsidRDefault="00DD1CEB" w:rsidP="00DD1CEB">
            <w:pPr>
              <w:jc w:val="center"/>
            </w:pPr>
          </w:p>
        </w:tc>
        <w:tc>
          <w:tcPr>
            <w:tcW w:w="1559" w:type="dxa"/>
          </w:tcPr>
          <w:p w:rsidR="00DD1CEB" w:rsidRDefault="00B175AF" w:rsidP="00DD1CEB">
            <w:pPr>
              <w:jc w:val="center"/>
            </w:pPr>
            <w:r>
              <w:t>None</w:t>
            </w:r>
          </w:p>
        </w:tc>
        <w:tc>
          <w:tcPr>
            <w:tcW w:w="1560" w:type="dxa"/>
            <w:shd w:val="clear" w:color="auto" w:fill="E2EFD9" w:themeFill="accent6" w:themeFillTint="33"/>
          </w:tcPr>
          <w:p w:rsidR="00DD1CEB" w:rsidRDefault="00111646" w:rsidP="00DD1CEB">
            <w:pPr>
              <w:jc w:val="center"/>
            </w:pPr>
            <w:r>
              <w:t>yes</w:t>
            </w:r>
          </w:p>
        </w:tc>
        <w:tc>
          <w:tcPr>
            <w:tcW w:w="1417" w:type="dxa"/>
            <w:shd w:val="clear" w:color="auto" w:fill="E2EFD9" w:themeFill="accent6" w:themeFillTint="33"/>
          </w:tcPr>
          <w:p w:rsidR="00DD1CEB" w:rsidRDefault="00111646" w:rsidP="00DD1CEB">
            <w:pPr>
              <w:jc w:val="center"/>
            </w:pPr>
            <w:r>
              <w:t>15/1/26</w:t>
            </w:r>
          </w:p>
        </w:tc>
      </w:tr>
      <w:tr w:rsidR="00B175AF" w:rsidTr="00C95BAF">
        <w:tc>
          <w:tcPr>
            <w:tcW w:w="1789" w:type="dxa"/>
          </w:tcPr>
          <w:p w:rsidR="00B175AF" w:rsidRDefault="00B175AF" w:rsidP="00B175AF">
            <w:pPr>
              <w:jc w:val="center"/>
            </w:pPr>
            <w:r>
              <w:t>Staff Governor</w:t>
            </w:r>
          </w:p>
        </w:tc>
        <w:tc>
          <w:tcPr>
            <w:tcW w:w="1789" w:type="dxa"/>
          </w:tcPr>
          <w:p w:rsidR="00B175AF" w:rsidRDefault="00B175AF" w:rsidP="00B175AF">
            <w:pPr>
              <w:jc w:val="center"/>
            </w:pPr>
            <w:r>
              <w:t>Christopher Westwood</w:t>
            </w:r>
          </w:p>
        </w:tc>
        <w:tc>
          <w:tcPr>
            <w:tcW w:w="2513" w:type="dxa"/>
          </w:tcPr>
          <w:p w:rsidR="00B175AF" w:rsidRDefault="00B175AF" w:rsidP="00B175AF">
            <w:pPr>
              <w:jc w:val="center"/>
            </w:pPr>
          </w:p>
        </w:tc>
        <w:tc>
          <w:tcPr>
            <w:tcW w:w="2126" w:type="dxa"/>
          </w:tcPr>
          <w:p w:rsidR="00B175AF" w:rsidRDefault="00B175AF" w:rsidP="00B175AF">
            <w:pPr>
              <w:jc w:val="center"/>
            </w:pPr>
          </w:p>
        </w:tc>
        <w:tc>
          <w:tcPr>
            <w:tcW w:w="1559" w:type="dxa"/>
          </w:tcPr>
          <w:p w:rsidR="00B175AF" w:rsidRDefault="00B175AF" w:rsidP="00B175AF">
            <w:pPr>
              <w:jc w:val="center"/>
            </w:pPr>
          </w:p>
        </w:tc>
        <w:tc>
          <w:tcPr>
            <w:tcW w:w="1559" w:type="dxa"/>
          </w:tcPr>
          <w:p w:rsidR="00B175AF" w:rsidRDefault="00B175AF" w:rsidP="00B175AF">
            <w:pPr>
              <w:jc w:val="center"/>
            </w:pPr>
            <w:r>
              <w:t>None</w:t>
            </w:r>
          </w:p>
        </w:tc>
        <w:tc>
          <w:tcPr>
            <w:tcW w:w="1560" w:type="dxa"/>
            <w:shd w:val="clear" w:color="auto" w:fill="E2EFD9" w:themeFill="accent6" w:themeFillTint="33"/>
          </w:tcPr>
          <w:p w:rsidR="00B175AF" w:rsidRDefault="00111646" w:rsidP="00B175AF">
            <w:pPr>
              <w:jc w:val="center"/>
            </w:pPr>
            <w:r>
              <w:t>yes</w:t>
            </w:r>
          </w:p>
        </w:tc>
        <w:tc>
          <w:tcPr>
            <w:tcW w:w="1417" w:type="dxa"/>
            <w:shd w:val="clear" w:color="auto" w:fill="E2EFD9" w:themeFill="accent6" w:themeFillTint="33"/>
          </w:tcPr>
          <w:p w:rsidR="00B175AF" w:rsidRDefault="00111646" w:rsidP="00B175AF">
            <w:pPr>
              <w:jc w:val="center"/>
            </w:pPr>
            <w:r>
              <w:t>15/1/26</w:t>
            </w:r>
          </w:p>
        </w:tc>
      </w:tr>
      <w:tr w:rsidR="00DD1CEB" w:rsidTr="00C95BAF">
        <w:tc>
          <w:tcPr>
            <w:tcW w:w="1789" w:type="dxa"/>
          </w:tcPr>
          <w:p w:rsidR="00DD1CEB" w:rsidRDefault="00111646" w:rsidP="00DD1CEB">
            <w:pPr>
              <w:jc w:val="center"/>
            </w:pPr>
            <w:r>
              <w:t>Acting Head Teacher</w:t>
            </w:r>
          </w:p>
        </w:tc>
        <w:tc>
          <w:tcPr>
            <w:tcW w:w="1789" w:type="dxa"/>
          </w:tcPr>
          <w:p w:rsidR="00DD1CEB" w:rsidRDefault="00BC6CD3" w:rsidP="00DD1CEB">
            <w:pPr>
              <w:jc w:val="center"/>
            </w:pPr>
            <w:r>
              <w:t>Lynsey Brierley</w:t>
            </w:r>
          </w:p>
        </w:tc>
        <w:tc>
          <w:tcPr>
            <w:tcW w:w="2513" w:type="dxa"/>
          </w:tcPr>
          <w:p w:rsidR="00DD1CEB" w:rsidRDefault="00BC6CD3" w:rsidP="00DD1CEB">
            <w:pPr>
              <w:jc w:val="center"/>
            </w:pPr>
            <w:r>
              <w:t xml:space="preserve">Millie Brierley </w:t>
            </w:r>
          </w:p>
        </w:tc>
        <w:tc>
          <w:tcPr>
            <w:tcW w:w="2126" w:type="dxa"/>
          </w:tcPr>
          <w:p w:rsidR="00DD1CEB" w:rsidRDefault="00BC6CD3" w:rsidP="00DD1CEB">
            <w:pPr>
              <w:jc w:val="center"/>
            </w:pPr>
            <w:r>
              <w:t>Daughter</w:t>
            </w:r>
          </w:p>
        </w:tc>
        <w:tc>
          <w:tcPr>
            <w:tcW w:w="1559" w:type="dxa"/>
          </w:tcPr>
          <w:p w:rsidR="00DD1CEB" w:rsidRDefault="00DD1CEB" w:rsidP="00DD1CEB">
            <w:pPr>
              <w:jc w:val="center"/>
            </w:pPr>
          </w:p>
        </w:tc>
        <w:tc>
          <w:tcPr>
            <w:tcW w:w="1559" w:type="dxa"/>
          </w:tcPr>
          <w:p w:rsidR="00DD1CEB" w:rsidRDefault="00DD1CEB" w:rsidP="00DD1CEB">
            <w:pPr>
              <w:jc w:val="center"/>
            </w:pPr>
          </w:p>
        </w:tc>
        <w:tc>
          <w:tcPr>
            <w:tcW w:w="1560" w:type="dxa"/>
            <w:shd w:val="clear" w:color="auto" w:fill="E2EFD9" w:themeFill="accent6" w:themeFillTint="33"/>
          </w:tcPr>
          <w:p w:rsidR="00DD1CEB" w:rsidRDefault="00BC6CD3" w:rsidP="00DD1CEB">
            <w:pPr>
              <w:jc w:val="center"/>
            </w:pPr>
            <w:r>
              <w:t>yes</w:t>
            </w:r>
          </w:p>
        </w:tc>
        <w:tc>
          <w:tcPr>
            <w:tcW w:w="1417" w:type="dxa"/>
            <w:shd w:val="clear" w:color="auto" w:fill="E2EFD9" w:themeFill="accent6" w:themeFillTint="33"/>
          </w:tcPr>
          <w:p w:rsidR="00DD1CEB" w:rsidRDefault="00111646" w:rsidP="00DD1CEB">
            <w:pPr>
              <w:jc w:val="center"/>
            </w:pPr>
            <w:r>
              <w:t>15/1/26</w:t>
            </w:r>
          </w:p>
        </w:tc>
      </w:tr>
      <w:tr w:rsidR="00BC6CD3" w:rsidTr="00C95BAF">
        <w:tc>
          <w:tcPr>
            <w:tcW w:w="1789" w:type="dxa"/>
          </w:tcPr>
          <w:p w:rsidR="00BC6CD3" w:rsidRDefault="00BC6CD3" w:rsidP="00DD1CEB">
            <w:pPr>
              <w:jc w:val="center"/>
            </w:pPr>
            <w:r>
              <w:t>Co-opted Governor</w:t>
            </w:r>
          </w:p>
        </w:tc>
        <w:tc>
          <w:tcPr>
            <w:tcW w:w="1789" w:type="dxa"/>
          </w:tcPr>
          <w:p w:rsidR="00BC6CD3" w:rsidRDefault="00BC6CD3" w:rsidP="00DD1CEB">
            <w:pPr>
              <w:jc w:val="center"/>
            </w:pPr>
            <w:r>
              <w:t>Helen Sunter</w:t>
            </w:r>
          </w:p>
        </w:tc>
        <w:tc>
          <w:tcPr>
            <w:tcW w:w="2513" w:type="dxa"/>
          </w:tcPr>
          <w:p w:rsidR="00BC6CD3" w:rsidRDefault="00C95BAF" w:rsidP="00DD1CEB">
            <w:pPr>
              <w:jc w:val="center"/>
            </w:pPr>
            <w:r>
              <w:t>Bolton NHS Speech Therapist</w:t>
            </w:r>
          </w:p>
        </w:tc>
        <w:tc>
          <w:tcPr>
            <w:tcW w:w="2126" w:type="dxa"/>
          </w:tcPr>
          <w:p w:rsidR="00BC6CD3" w:rsidRDefault="00C95BAF" w:rsidP="00DD1CEB">
            <w:pPr>
              <w:jc w:val="center"/>
            </w:pPr>
            <w:r>
              <w:t>Employee</w:t>
            </w:r>
          </w:p>
        </w:tc>
        <w:tc>
          <w:tcPr>
            <w:tcW w:w="1559" w:type="dxa"/>
          </w:tcPr>
          <w:p w:rsidR="00BC6CD3" w:rsidRDefault="00BC6CD3" w:rsidP="00DD1CEB">
            <w:pPr>
              <w:jc w:val="center"/>
            </w:pPr>
          </w:p>
        </w:tc>
        <w:tc>
          <w:tcPr>
            <w:tcW w:w="1559" w:type="dxa"/>
          </w:tcPr>
          <w:p w:rsidR="00BC6CD3" w:rsidRDefault="00BC6CD3" w:rsidP="00DD1CEB">
            <w:pPr>
              <w:jc w:val="center"/>
            </w:pPr>
          </w:p>
        </w:tc>
        <w:tc>
          <w:tcPr>
            <w:tcW w:w="1560" w:type="dxa"/>
            <w:shd w:val="clear" w:color="auto" w:fill="E2EFD9" w:themeFill="accent6" w:themeFillTint="33"/>
          </w:tcPr>
          <w:p w:rsidR="00BC6CD3" w:rsidRDefault="00111646" w:rsidP="00DD1CEB">
            <w:pPr>
              <w:jc w:val="center"/>
            </w:pPr>
            <w:r>
              <w:t>yes</w:t>
            </w:r>
          </w:p>
        </w:tc>
        <w:tc>
          <w:tcPr>
            <w:tcW w:w="1417" w:type="dxa"/>
            <w:shd w:val="clear" w:color="auto" w:fill="E2EFD9" w:themeFill="accent6" w:themeFillTint="33"/>
          </w:tcPr>
          <w:p w:rsidR="00BC6CD3" w:rsidRDefault="00111646" w:rsidP="00DD1CEB">
            <w:pPr>
              <w:jc w:val="center"/>
            </w:pPr>
            <w:r>
              <w:t>15/1/26</w:t>
            </w:r>
          </w:p>
        </w:tc>
      </w:tr>
      <w:tr w:rsidR="00111646" w:rsidTr="00C95BAF">
        <w:tc>
          <w:tcPr>
            <w:tcW w:w="1789" w:type="dxa"/>
          </w:tcPr>
          <w:p w:rsidR="00111646" w:rsidRDefault="00111646" w:rsidP="00DD1CEB">
            <w:pPr>
              <w:jc w:val="center"/>
            </w:pPr>
            <w:r>
              <w:t>Co-opted Governor</w:t>
            </w:r>
          </w:p>
        </w:tc>
        <w:tc>
          <w:tcPr>
            <w:tcW w:w="1789" w:type="dxa"/>
          </w:tcPr>
          <w:p w:rsidR="00111646" w:rsidRDefault="00111646" w:rsidP="00DD1CEB">
            <w:pPr>
              <w:jc w:val="center"/>
            </w:pPr>
            <w:r>
              <w:t>Denise Barnes</w:t>
            </w:r>
          </w:p>
        </w:tc>
        <w:tc>
          <w:tcPr>
            <w:tcW w:w="2513" w:type="dxa"/>
          </w:tcPr>
          <w:p w:rsidR="00111646" w:rsidRDefault="00111646" w:rsidP="00DD1CEB">
            <w:pPr>
              <w:jc w:val="center"/>
            </w:pPr>
          </w:p>
        </w:tc>
        <w:tc>
          <w:tcPr>
            <w:tcW w:w="2126" w:type="dxa"/>
          </w:tcPr>
          <w:p w:rsidR="00111646" w:rsidRDefault="00111646" w:rsidP="00DD1CEB">
            <w:pPr>
              <w:jc w:val="center"/>
            </w:pPr>
          </w:p>
        </w:tc>
        <w:tc>
          <w:tcPr>
            <w:tcW w:w="1559" w:type="dxa"/>
          </w:tcPr>
          <w:p w:rsidR="00111646" w:rsidRDefault="00111646" w:rsidP="00DD1CEB">
            <w:pPr>
              <w:jc w:val="center"/>
            </w:pPr>
          </w:p>
        </w:tc>
        <w:tc>
          <w:tcPr>
            <w:tcW w:w="1559" w:type="dxa"/>
          </w:tcPr>
          <w:p w:rsidR="00111646" w:rsidRDefault="00111646" w:rsidP="00DD1CEB">
            <w:pPr>
              <w:jc w:val="center"/>
            </w:pPr>
          </w:p>
        </w:tc>
        <w:tc>
          <w:tcPr>
            <w:tcW w:w="1560" w:type="dxa"/>
            <w:shd w:val="clear" w:color="auto" w:fill="E2EFD9" w:themeFill="accent6" w:themeFillTint="33"/>
          </w:tcPr>
          <w:p w:rsidR="00111646" w:rsidRDefault="00111646" w:rsidP="00DD1CEB">
            <w:pPr>
              <w:jc w:val="center"/>
            </w:pPr>
          </w:p>
        </w:tc>
        <w:tc>
          <w:tcPr>
            <w:tcW w:w="1417" w:type="dxa"/>
            <w:shd w:val="clear" w:color="auto" w:fill="E2EFD9" w:themeFill="accent6" w:themeFillTint="33"/>
          </w:tcPr>
          <w:p w:rsidR="00111646" w:rsidRDefault="00111646" w:rsidP="00DD1CEB">
            <w:pPr>
              <w:jc w:val="center"/>
            </w:pPr>
            <w:r>
              <w:t>15/1/26</w:t>
            </w:r>
          </w:p>
        </w:tc>
      </w:tr>
      <w:tr w:rsidR="00111646" w:rsidTr="00C95BAF">
        <w:tc>
          <w:tcPr>
            <w:tcW w:w="1789" w:type="dxa"/>
          </w:tcPr>
          <w:p w:rsidR="00111646" w:rsidRDefault="00111646" w:rsidP="00DD1CEB">
            <w:pPr>
              <w:jc w:val="center"/>
            </w:pPr>
            <w:r>
              <w:t>Acting</w:t>
            </w:r>
            <w:r>
              <w:t xml:space="preserve"> </w:t>
            </w:r>
            <w:r>
              <w:t>Deputy</w:t>
            </w:r>
            <w:r>
              <w:t xml:space="preserve"> </w:t>
            </w:r>
            <w:r>
              <w:t>Head</w:t>
            </w:r>
          </w:p>
        </w:tc>
        <w:tc>
          <w:tcPr>
            <w:tcW w:w="1789" w:type="dxa"/>
          </w:tcPr>
          <w:p w:rsidR="00111646" w:rsidRDefault="00111646" w:rsidP="00DD1CEB">
            <w:pPr>
              <w:jc w:val="center"/>
            </w:pPr>
            <w:r>
              <w:t xml:space="preserve">Leanne </w:t>
            </w:r>
            <w:proofErr w:type="spellStart"/>
            <w:r>
              <w:t>DuPreez</w:t>
            </w:r>
            <w:proofErr w:type="spellEnd"/>
          </w:p>
        </w:tc>
        <w:tc>
          <w:tcPr>
            <w:tcW w:w="2513" w:type="dxa"/>
          </w:tcPr>
          <w:p w:rsidR="00111646" w:rsidRDefault="00111646" w:rsidP="00DD1CEB">
            <w:pPr>
              <w:jc w:val="center"/>
            </w:pPr>
          </w:p>
        </w:tc>
        <w:tc>
          <w:tcPr>
            <w:tcW w:w="2126" w:type="dxa"/>
          </w:tcPr>
          <w:p w:rsidR="00111646" w:rsidRDefault="00111646" w:rsidP="00DD1CEB">
            <w:pPr>
              <w:jc w:val="center"/>
            </w:pPr>
          </w:p>
        </w:tc>
        <w:tc>
          <w:tcPr>
            <w:tcW w:w="1559" w:type="dxa"/>
          </w:tcPr>
          <w:p w:rsidR="00111646" w:rsidRDefault="00111646" w:rsidP="00DD1CEB">
            <w:pPr>
              <w:jc w:val="center"/>
            </w:pPr>
          </w:p>
        </w:tc>
        <w:tc>
          <w:tcPr>
            <w:tcW w:w="1559" w:type="dxa"/>
          </w:tcPr>
          <w:p w:rsidR="00111646" w:rsidRDefault="00111646" w:rsidP="00DD1CEB">
            <w:pPr>
              <w:jc w:val="center"/>
            </w:pPr>
          </w:p>
        </w:tc>
        <w:tc>
          <w:tcPr>
            <w:tcW w:w="1560" w:type="dxa"/>
            <w:shd w:val="clear" w:color="auto" w:fill="E2EFD9" w:themeFill="accent6" w:themeFillTint="33"/>
          </w:tcPr>
          <w:p w:rsidR="00111646" w:rsidRDefault="00111646" w:rsidP="00DD1CEB">
            <w:pPr>
              <w:jc w:val="center"/>
            </w:pPr>
          </w:p>
        </w:tc>
        <w:tc>
          <w:tcPr>
            <w:tcW w:w="1417" w:type="dxa"/>
            <w:shd w:val="clear" w:color="auto" w:fill="E2EFD9" w:themeFill="accent6" w:themeFillTint="33"/>
          </w:tcPr>
          <w:p w:rsidR="00111646" w:rsidRDefault="00111646" w:rsidP="00DD1CEB">
            <w:pPr>
              <w:jc w:val="center"/>
            </w:pPr>
            <w:r>
              <w:t>15/1/26</w:t>
            </w:r>
            <w:bookmarkStart w:id="0" w:name="_GoBack"/>
            <w:bookmarkEnd w:id="0"/>
          </w:p>
        </w:tc>
      </w:tr>
    </w:tbl>
    <w:p w:rsidR="00DD1CEB" w:rsidRDefault="00DD1CEB" w:rsidP="00DD1CEB">
      <w:pPr>
        <w:jc w:val="center"/>
      </w:pPr>
    </w:p>
    <w:sectPr w:rsidR="00DD1CEB" w:rsidSect="00DD1CEB">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917" w:rsidRDefault="00802917" w:rsidP="00C95BAF">
      <w:pPr>
        <w:spacing w:after="0" w:line="240" w:lineRule="auto"/>
      </w:pPr>
      <w:r>
        <w:separator/>
      </w:r>
    </w:p>
  </w:endnote>
  <w:endnote w:type="continuationSeparator" w:id="0">
    <w:p w:rsidR="00802917" w:rsidRDefault="00802917" w:rsidP="00C9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917" w:rsidRDefault="00802917" w:rsidP="00C95BAF">
      <w:pPr>
        <w:spacing w:after="0" w:line="240" w:lineRule="auto"/>
      </w:pPr>
      <w:r>
        <w:separator/>
      </w:r>
    </w:p>
  </w:footnote>
  <w:footnote w:type="continuationSeparator" w:id="0">
    <w:p w:rsidR="00802917" w:rsidRDefault="00802917" w:rsidP="00C95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BAF" w:rsidRDefault="00C95BAF">
    <w:pPr>
      <w:pStyle w:val="Header"/>
    </w:pPr>
    <w:r>
      <w:rPr>
        <w:rFonts w:eastAsia="Times New Roman" w:cs="Times New Roman"/>
        <w:b/>
        <w:noProof/>
        <w:color w:val="104F75"/>
        <w:sz w:val="36"/>
        <w:szCs w:val="24"/>
        <w:lang w:eastAsia="en-GB"/>
      </w:rPr>
      <w:drawing>
        <wp:anchor distT="0" distB="0" distL="114300" distR="114300" simplePos="0" relativeHeight="251661312" behindDoc="0" locked="0" layoutInCell="1" allowOverlap="1" wp14:anchorId="3AB09013" wp14:editId="2294055E">
          <wp:simplePos x="0" y="0"/>
          <wp:positionH relativeFrom="margin">
            <wp:posOffset>-714375</wp:posOffset>
          </wp:positionH>
          <wp:positionV relativeFrom="page">
            <wp:align>top</wp:align>
          </wp:positionV>
          <wp:extent cx="723900" cy="917935"/>
          <wp:effectExtent l="0" t="0" r="0" b="0"/>
          <wp:wrapNone/>
          <wp:docPr id="2" name="Picture 2" descr="Descript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e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324" cy="933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07D3">
      <w:rPr>
        <w:rFonts w:ascii="Calibri" w:hAnsi="Calibri"/>
        <w:noProof/>
      </w:rPr>
      <w:drawing>
        <wp:anchor distT="0" distB="0" distL="114300" distR="114300" simplePos="0" relativeHeight="251659264" behindDoc="0" locked="0" layoutInCell="1" allowOverlap="1" wp14:anchorId="30874C80" wp14:editId="518E8EC2">
          <wp:simplePos x="0" y="0"/>
          <wp:positionH relativeFrom="column">
            <wp:posOffset>8305800</wp:posOffset>
          </wp:positionH>
          <wp:positionV relativeFrom="paragraph">
            <wp:posOffset>-314960</wp:posOffset>
          </wp:positionV>
          <wp:extent cx="1333500" cy="777875"/>
          <wp:effectExtent l="0" t="0" r="0" b="3175"/>
          <wp:wrapSquare wrapText="bothSides"/>
          <wp:docPr id="3" name="A43F5A882E044B4F954C57CA7AA80984@eurprd08.prod.outlook.com" descr="cid:A43F5A882E044B4F954C57CA7AA80984@eur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3F5A882E044B4F954C57CA7AA80984@eurprd08.prod.outlook.com" descr="cid:A43F5A882E044B4F954C57CA7AA80984@eurprd08.prod.outlook.com"/>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333500" cy="777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EB"/>
    <w:rsid w:val="00111646"/>
    <w:rsid w:val="001F2D59"/>
    <w:rsid w:val="00802917"/>
    <w:rsid w:val="008A321F"/>
    <w:rsid w:val="009D2EFB"/>
    <w:rsid w:val="00A01ACD"/>
    <w:rsid w:val="00B175AF"/>
    <w:rsid w:val="00BC6CD3"/>
    <w:rsid w:val="00C95BAF"/>
    <w:rsid w:val="00DD1CEB"/>
    <w:rsid w:val="00E92306"/>
    <w:rsid w:val="00EA2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761B"/>
  <w15:chartTrackingRefBased/>
  <w15:docId w15:val="{EDCAAEB2-9CF7-4ABB-A02A-61A04805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BAF"/>
  </w:style>
  <w:style w:type="paragraph" w:styleId="Footer">
    <w:name w:val="footer"/>
    <w:basedOn w:val="Normal"/>
    <w:link w:val="FooterChar"/>
    <w:uiPriority w:val="99"/>
    <w:unhideWhenUsed/>
    <w:rsid w:val="00C95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A43F5A882E044B4F954C57CA7AA80984@eurprd08.prod.outlook.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Tailor</dc:creator>
  <cp:keywords/>
  <dc:description/>
  <cp:lastModifiedBy>Lynsey Brierley</cp:lastModifiedBy>
  <cp:revision>2</cp:revision>
  <dcterms:created xsi:type="dcterms:W3CDTF">2025-10-17T09:30:00Z</dcterms:created>
  <dcterms:modified xsi:type="dcterms:W3CDTF">2025-10-17T09:30:00Z</dcterms:modified>
</cp:coreProperties>
</file>